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41414"/>
          <w:sz w:val="44"/>
        </w:rPr>
        <w:t>DALTON LINDESMITH</w:t>
      </w:r>
    </w:p>
    <w:p>
      <w:pPr>
        <w:spacing w:before="0" w:after="40"/>
      </w:pPr>
      <w:r>
        <w:rPr>
          <w:b/>
          <w:color w:val="A00000"/>
          <w:sz w:val="22"/>
        </w:rPr>
        <w:t>Finance / F&amp;I Leadership  •  General Management  •  High-Performance Operator</w:t>
      </w:r>
    </w:p>
    <w:p>
      <w:pPr>
        <w:spacing w:before="0" w:after="60"/>
      </w:pPr>
      <w:r>
        <w:rPr>
          <w:color w:val="505050"/>
          <w:sz w:val="20"/>
        </w:rPr>
        <w:t>Cleveland, OH (In South Florida next week)  |  216-710-9811  |  dlindesmith1111@gmail.com  |  linkedin.com/in/daltonlindesmith</w:t>
      </w:r>
    </w:p>
    <w:p>
      <w:pPr>
        <w:spacing w:before="40" w:after="100"/>
        <w:pBdr>
          <w:bottom w:val="single" w:sz="8" w:space="1" w:color="A00000"/>
        </w:pBdr>
      </w:pPr>
    </w:p>
    <w:p>
      <w:pPr>
        <w:spacing w:before="0" w:after="30"/>
      </w:pPr>
      <w:r>
        <w:rPr>
          <w:b/>
          <w:color w:val="A00000"/>
          <w:sz w:val="23"/>
        </w:rPr>
        <w:t>EXECUTIVE SUMMARY</w:t>
      </w:r>
    </w:p>
    <w:p>
      <w:pPr>
        <w:spacing w:after="60"/>
      </w:pPr>
      <w:r>
        <w:t>Dealership operator with 12+ years across Special Finance, elite F&amp;I production, multi-rooftop finance leadership, and full-store GM/owner-level execution. Strengths: menu discipline, lender strategy, stips control, compliance-first execution, desking/TOs, training cadence, and funding-speed discipline.</w:t>
      </w:r>
    </w:p>
    <w:p>
      <w:pPr>
        <w:spacing w:before="80" w:after="30"/>
      </w:pPr>
      <w:r>
        <w:rPr>
          <w:b/>
          <w:color w:val="A00000"/>
          <w:sz w:val="23"/>
        </w:rPr>
        <w:t>SCOREBOARD</w:t>
      </w:r>
    </w:p>
    <w:p>
      <w:pPr>
        <w:pStyle w:val="ListBullet"/>
        <w:spacing w:after="16"/>
      </w:pPr>
      <w:r>
        <w:t>PVR 2,800–3,400  •  VPI 1.75+ (sustained)</w:t>
      </w:r>
    </w:p>
    <w:p>
      <w:pPr>
        <w:pStyle w:val="ListBullet"/>
        <w:spacing w:after="16"/>
      </w:pPr>
      <w:r>
        <w:t>#1 National-ranked Finance Manager (multiple periods in major dealer group)</w:t>
      </w:r>
    </w:p>
    <w:p>
      <w:pPr>
        <w:pStyle w:val="ListBullet"/>
        <w:spacing w:after="16"/>
      </w:pPr>
      <w:r>
        <w:t>Platform F&amp;I Director across 3 rooftops (Cadillac / GMC / Buick) — standardized process + profitability</w:t>
      </w:r>
    </w:p>
    <w:p>
      <w:pPr>
        <w:pStyle w:val="ListBullet"/>
        <w:spacing w:after="16"/>
      </w:pPr>
      <w:r>
        <w:t>One-man dealership operator (GM/GSM/F&amp;I/Compliance/Funding) — ran every lever solo; systems scale to high-volume groups</w:t>
      </w:r>
    </w:p>
    <w:p>
      <w:r>
        <w:t>Director – National Accounts (Rite Way Transport Group) — dealer/auction logistics, heavy haul &amp; specialty moves (2026–Present)  |  Prior GM/Store Leader — Dobbs Tire &amp; Auto Centers (2025–2026)</w:t>
      </w:r>
    </w:p>
    <w:p>
      <w:pPr>
        <w:spacing w:before="80" w:after="30"/>
      </w:pPr>
      <w:r>
        <w:rPr>
          <w:b/>
          <w:color w:val="A00000"/>
          <w:sz w:val="23"/>
        </w:rPr>
        <w:t>SYSTEMS + TECH (SUMMARY)</w:t>
      </w:r>
    </w:p>
    <w:p>
      <w:pPr>
        <w:spacing w:after="40"/>
      </w:pPr>
      <w:r>
        <w:t>Dealer: Reynolds &amp; Reynolds, Dealertrack, RouteOne, VinSolutions, Darwin, DocuPad, ADP.  AI/Automation: ChatGPT, Zapier, Make, Airtable, Excel/Sheets automation.  Marketing/Design/Code: Meta Ads (basic), Google Business Profile, Canva, HTML/CSS, basic JavaScript, Netlify.</w:t>
      </w:r>
    </w:p>
    <w:p>
      <w:pPr>
        <w:spacing w:before="80" w:after="30"/>
      </w:pPr>
      <w:r>
        <w:rPr>
          <w:b/>
          <w:color w:val="A00000"/>
          <w:sz w:val="23"/>
        </w:rPr>
        <w:t>EXPERIENCE</w:t>
      </w:r>
    </w:p>
    <w:p>
      <w:r>
        <w:rPr>
          <w:b/>
        </w:rPr>
        <w:t>Director – National Accounts (Auto Transport &amp; Heavy Haul) — Rite Way Transport Group</w:t>
      </w:r>
    </w:p>
    <w:p>
      <w:r>
        <w:t>Coral Springs, FL (remote)  |  2026–Present</w:t>
      </w:r>
    </w:p>
    <w:p>
      <w:r>
        <w:t>Lead dealer, auction, and enterprise accounts for nationwide vehicle transport and specialty freight; own pipeline, pricing coordination, and customer execution.</w:t>
      </w:r>
    </w:p>
    <w:p>
      <w:r>
        <w:t>Drive portal adoption and retention via demos, automation-based follow-up, and proactive issue resolution to protect service levels and repeat volume.</w:t>
      </w:r>
    </w:p>
    <w:p>
      <w:pPr>
        <w:spacing w:before="50" w:after="0"/>
      </w:pPr>
      <w:r>
        <w:rPr>
          <w:b/>
          <w:sz w:val="21"/>
        </w:rPr>
        <w:t>General Manager / Store Leader — Dobbs Tire &amp; Auto Centers (2025–2026)</w:t>
      </w:r>
    </w:p>
    <w:p>
      <w:pPr/>
      <w:r>
        <w:t>Cleveland, OH</w:t>
      </w:r>
    </w:p>
    <w:p>
      <w:pPr>
        <w:pStyle w:val="ListBullet"/>
      </w:pPr>
      <w:r>
        <w:t>Owned day-to-day execution: staffing, workflow control, customer escalation, and KPI cadence in a high-throughput operation.</w:t>
      </w:r>
    </w:p>
    <w:p>
      <w:pPr>
        <w:pStyle w:val="ListBullet"/>
      </w:pPr>
      <w:r>
        <w:t>Installed accountability rhythms (daily huddles, end-of-day KPI review, inspection-to-estimate follow-up) to stabilize output and protect margin under staffing constraints.</w:t>
      </w:r>
    </w:p>
    <w:p>
      <w:pPr>
        <w:spacing w:before="50" w:after="0"/>
      </w:pPr>
      <w:r>
        <w:rPr>
          <w:b/>
          <w:sz w:val="21"/>
        </w:rPr>
        <w:t>Operator / General Manager (Self-Employed) — Independent Auto Retail + Services</w:t>
      </w:r>
    </w:p>
    <w:p>
      <w:pPr>
        <w:spacing w:before="0" w:after="20"/>
      </w:pPr>
      <w:r>
        <w:rPr>
          <w:color w:val="6E6E6E"/>
          <w:sz w:val="19"/>
        </w:rPr>
        <w:t>Cleveland, OH  |  2022–2025</w:t>
      </w:r>
    </w:p>
    <w:p>
      <w:pPr>
        <w:pStyle w:val="ListBullet"/>
        <w:spacing w:after="16"/>
      </w:pPr>
      <w:r>
        <w:t>GM + GSM + F&amp;I desk in one seat: inventory, sales, F&amp;I, compliance, funding, recon, marketing, cashflow.</w:t>
      </w:r>
    </w:p>
    <w:p>
      <w:pPr>
        <w:pStyle w:val="ListBullet"/>
        <w:spacing w:after="16"/>
      </w:pPr>
      <w:r>
        <w:t>Built repeatable structure/funding process and automated follow-up to protect pace and reduce fallout.</w:t>
      </w:r>
    </w:p>
    <w:p>
      <w:pPr>
        <w:spacing w:before="50" w:after="0"/>
      </w:pPr>
      <w:r>
        <w:rPr>
          <w:b/>
          <w:sz w:val="21"/>
        </w:rPr>
        <w:t>General Manager — Perfect Auto Collection</w:t>
      </w:r>
    </w:p>
    <w:p>
      <w:pPr>
        <w:spacing w:before="0" w:after="20"/>
      </w:pPr>
      <w:r>
        <w:rPr>
          <w:color w:val="6E6E6E"/>
          <w:sz w:val="19"/>
        </w:rPr>
        <w:t>Akron, OH  |  2021–2022</w:t>
      </w:r>
    </w:p>
    <w:p>
      <w:pPr>
        <w:pStyle w:val="ListBullet"/>
        <w:spacing w:after="16"/>
      </w:pPr>
      <w:r>
        <w:t>Owned store execution; tightened desking/TO standards and lead conversion discipline.</w:t>
      </w:r>
    </w:p>
    <w:p>
      <w:pPr>
        <w:spacing w:before="50" w:after="0"/>
      </w:pPr>
      <w:r>
        <w:rPr>
          <w:b/>
          <w:sz w:val="21"/>
        </w:rPr>
        <w:t>Platform Finance Director (Cadillac / GMC / Buick) — Crestmont Auto Group</w:t>
      </w:r>
    </w:p>
    <w:p>
      <w:pPr>
        <w:spacing w:before="0" w:after="20"/>
      </w:pPr>
      <w:r>
        <w:rPr>
          <w:color w:val="6E6E6E"/>
          <w:sz w:val="19"/>
        </w:rPr>
        <w:t>Beachwood, OH  |  2020–2021</w:t>
      </w:r>
    </w:p>
    <w:p>
      <w:pPr>
        <w:pStyle w:val="ListBullet"/>
        <w:spacing w:after="16"/>
      </w:pPr>
      <w:r>
        <w:t>Led F&amp;I across 3 rooftops; standardized menu flow, lender strategy, and compliance behaviors.</w:t>
      </w:r>
    </w:p>
    <w:p>
      <w:pPr>
        <w:pStyle w:val="ListBullet"/>
        <w:spacing w:after="16"/>
      </w:pPr>
      <w:r>
        <w:t>Built playbooks (rebuttals, stips discipline, structure strategy) and enforced funding-speed expectations.</w:t>
      </w:r>
    </w:p>
    <w:p>
      <w:pPr>
        <w:spacing w:before="50" w:after="0"/>
      </w:pPr>
      <w:r>
        <w:rPr>
          <w:b/>
          <w:sz w:val="21"/>
        </w:rPr>
        <w:t>Finance Manager — Penske Automotive Group</w:t>
      </w:r>
    </w:p>
    <w:p>
      <w:pPr>
        <w:spacing w:before="0" w:after="20"/>
      </w:pPr>
      <w:r>
        <w:rPr>
          <w:color w:val="6E6E6E"/>
          <w:sz w:val="19"/>
        </w:rPr>
        <w:t>Bedford, OH  |  2017–2020</w:t>
      </w:r>
    </w:p>
    <w:p>
      <w:pPr>
        <w:pStyle w:val="ListBullet"/>
        <w:spacing w:after="16"/>
      </w:pPr>
      <w:r>
        <w:t>Promoted from sales within 6 months; repeatedly top-ranked nationally in performance; DocuPad pilot/rollout support.</w:t>
      </w:r>
    </w:p>
    <w:p>
      <w:pPr>
        <w:spacing w:before="50" w:after="0"/>
      </w:pPr>
      <w:r>
        <w:rPr>
          <w:b/>
          <w:sz w:val="21"/>
        </w:rPr>
        <w:t>General Manager — Miami Car Credit</w:t>
      </w:r>
    </w:p>
    <w:p>
      <w:pPr>
        <w:spacing w:before="0" w:after="20"/>
      </w:pPr>
      <w:r>
        <w:rPr>
          <w:color w:val="6E6E6E"/>
          <w:sz w:val="19"/>
        </w:rPr>
        <w:t>Miami, FL  |  2014–2016</w:t>
      </w:r>
    </w:p>
    <w:p>
      <w:pPr>
        <w:pStyle w:val="ListBullet"/>
        <w:spacing w:after="16"/>
      </w:pPr>
      <w:r>
        <w:t>Advanced from Special Finance to GM; owned approvals strategy, lender mix, and delivery discipline.</w:t>
      </w:r>
    </w:p>
    <w:p>
      <w:pPr>
        <w:spacing w:before="50" w:after="0"/>
      </w:pPr>
      <w:r>
        <w:rPr>
          <w:b/>
          <w:sz w:val="21"/>
        </w:rPr>
        <w:t>Special Finance Manager — North Coast Auto Mall</w:t>
      </w:r>
    </w:p>
    <w:p>
      <w:pPr>
        <w:spacing w:before="0" w:after="20"/>
      </w:pPr>
      <w:r>
        <w:rPr>
          <w:color w:val="6E6E6E"/>
          <w:sz w:val="19"/>
        </w:rPr>
        <w:t>Akron, OH  |  2012–2014</w:t>
      </w:r>
    </w:p>
    <w:p>
      <w:pPr>
        <w:pStyle w:val="ListBullet"/>
        <w:spacing w:after="16"/>
      </w:pPr>
      <w:r>
        <w:t>Top producer (20–35 units/month); promoted to build/run Special Finance; developed lender mix and structure process.</w:t>
      </w:r>
    </w:p>
    <w:p>
      <w:pPr>
        <w:spacing w:before="80" w:after="30"/>
      </w:pPr>
      <w:r>
        <w:rPr>
          <w:b/>
          <w:color w:val="A00000"/>
          <w:sz w:val="23"/>
        </w:rPr>
        <w:t>EDUCATION + CERTIFICATIONS</w:t>
      </w:r>
    </w:p>
    <w:p>
      <w:pPr>
        <w:spacing w:after="20"/>
      </w:pPr>
      <w:r>
        <w:t>AFIP • ACE • SAFE MLO (NMLS) 97% • Grant Cardone Sales Mastery • Alan Ram “On Fire” • University of Akron (Business Mgmt coursework)</w:t>
      </w:r>
    </w:p>
    <w:p>
      <w:pPr>
        <w:spacing w:after="0"/>
      </w:pPr>
      <w:r>
        <w:t>Languages: English • Serbo-Croatian • Spanish (working) • Russian (working)</w:t>
      </w:r>
    </w:p>
    <w:p>
      <w:r>
        <w:br w:type="page"/>
      </w:r>
    </w:p>
    <w:p>
      <w:r>
        <w:rPr>
          <w:b/>
          <w:color w:val="141414"/>
          <w:sz w:val="33"/>
        </w:rPr>
        <w:t>SYSTEMS + TECH STACK (DETAIL)</w:t>
      </w:r>
    </w:p>
    <w:p>
      <w:pPr>
        <w:spacing w:after="120"/>
      </w:pPr>
      <w:r>
        <w:rPr>
          <w:color w:val="5A5A5A"/>
        </w:rPr>
        <w:t>Expanded detail for dealer groups that value speed, automation, and modern execution.</w:t>
      </w:r>
    </w:p>
    <w:p>
      <w:pPr>
        <w:spacing w:before="40" w:after="100"/>
        <w:pBdr>
          <w:bottom w:val="single" w:sz="8" w:space="1" w:color="A00000"/>
        </w:pBdr>
      </w:pPr>
    </w:p>
    <w:p>
      <w:pPr>
        <w:spacing w:before="100" w:after="30"/>
      </w:pPr>
      <w:r>
        <w:rPr>
          <w:b/>
          <w:color w:val="A00000"/>
          <w:sz w:val="23"/>
        </w:rPr>
        <w:t>DEALER SYSTEMS (DMS / CRM / F&amp;I)</w:t>
      </w:r>
    </w:p>
    <w:p>
      <w:pPr>
        <w:pStyle w:val="ListBullet"/>
        <w:spacing w:after="16"/>
      </w:pPr>
      <w:r>
        <w:t>Reynolds &amp; Reynolds (DMS)</w:t>
      </w:r>
    </w:p>
    <w:p>
      <w:pPr>
        <w:pStyle w:val="ListBullet"/>
        <w:spacing w:after="16"/>
      </w:pPr>
      <w:r>
        <w:t>Dealertrack (DMS / F&amp;I)</w:t>
      </w:r>
    </w:p>
    <w:p>
      <w:pPr>
        <w:pStyle w:val="ListBullet"/>
        <w:spacing w:after="16"/>
      </w:pPr>
      <w:r>
        <w:t>RouteOne</w:t>
      </w:r>
    </w:p>
    <w:p>
      <w:pPr>
        <w:pStyle w:val="ListBullet"/>
        <w:spacing w:after="16"/>
      </w:pPr>
      <w:r>
        <w:t>Darwin</w:t>
      </w:r>
    </w:p>
    <w:p>
      <w:pPr>
        <w:pStyle w:val="ListBullet"/>
        <w:spacing w:after="16"/>
      </w:pPr>
      <w:r>
        <w:t>VinSolutions (CRM)</w:t>
      </w:r>
    </w:p>
    <w:p>
      <w:pPr>
        <w:pStyle w:val="ListBullet"/>
        <w:spacing w:after="16"/>
      </w:pPr>
      <w:r>
        <w:t>DocuPad (digital signing)</w:t>
      </w:r>
    </w:p>
    <w:p>
      <w:pPr>
        <w:pStyle w:val="ListBullet"/>
        <w:spacing w:after="16"/>
      </w:pPr>
      <w:r>
        <w:t>ADP (HR / payroll exposure)</w:t>
      </w:r>
    </w:p>
    <w:p>
      <w:pPr>
        <w:spacing w:before="100" w:after="30"/>
      </w:pPr>
      <w:r>
        <w:rPr>
          <w:b/>
          <w:color w:val="A00000"/>
          <w:sz w:val="23"/>
        </w:rPr>
        <w:t>AI + AUTOMATION (WORKFLOW, SALES OPS, REPORTING)</w:t>
      </w:r>
    </w:p>
    <w:p>
      <w:pPr>
        <w:pStyle w:val="ListBullet"/>
        <w:spacing w:after="16"/>
      </w:pPr>
      <w:r>
        <w:t>ChatGPT: call scripting, rebuttal libraries, training modules, SOPs, playbooks, and dashboards</w:t>
      </w:r>
    </w:p>
    <w:p>
      <w:pPr>
        <w:pStyle w:val="ListBullet"/>
        <w:spacing w:after="16"/>
      </w:pPr>
      <w:r>
        <w:t>Zapier + Make: lead routing, follow-up triggers, form-to-CRM pipelines, status notifications</w:t>
      </w:r>
    </w:p>
    <w:p>
      <w:pPr>
        <w:pStyle w:val="ListBullet"/>
        <w:spacing w:after="16"/>
      </w:pPr>
      <w:r>
        <w:t>Airtable: lightweight CRM/pipeline builds and operational checklists</w:t>
      </w:r>
    </w:p>
    <w:p>
      <w:pPr>
        <w:pStyle w:val="ListBullet"/>
        <w:spacing w:after="16"/>
      </w:pPr>
      <w:r>
        <w:t>Excel/Google Sheets: automation, scorecards, and pipeline reporting</w:t>
      </w:r>
    </w:p>
    <w:p>
      <w:pPr>
        <w:spacing w:before="100" w:after="30"/>
      </w:pPr>
      <w:r>
        <w:rPr>
          <w:b/>
          <w:color w:val="A00000"/>
          <w:sz w:val="23"/>
        </w:rPr>
        <w:t>MARKETING + RETENTION AUTOMATION</w:t>
      </w:r>
    </w:p>
    <w:p>
      <w:pPr>
        <w:pStyle w:val="ListBullet"/>
        <w:spacing w:after="16"/>
      </w:pPr>
      <w:r>
        <w:t>Landing pages + lead capture forms (quote/appointment intake) with routed notifications</w:t>
      </w:r>
    </w:p>
    <w:p>
      <w:pPr>
        <w:pStyle w:val="ListBullet"/>
        <w:spacing w:after="16"/>
      </w:pPr>
      <w:r>
        <w:t>Email/SMS follow-up sequence design (first-response speed, cadence, reactivation loops)</w:t>
      </w:r>
    </w:p>
    <w:p>
      <w:pPr>
        <w:pStyle w:val="ListBullet"/>
        <w:spacing w:after="16"/>
      </w:pPr>
      <w:r>
        <w:t>Google Business Profile optimization (basic) and review-request workflows</w:t>
      </w:r>
    </w:p>
    <w:p>
      <w:pPr>
        <w:pStyle w:val="ListBullet"/>
        <w:spacing w:after="16"/>
      </w:pPr>
      <w:r>
        <w:t>Meta Ads Manager (basic) and lead-capture alignment</w:t>
      </w:r>
    </w:p>
    <w:p>
      <w:pPr>
        <w:spacing w:before="100" w:after="30"/>
      </w:pPr>
      <w:r>
        <w:rPr>
          <w:b/>
          <w:color w:val="A00000"/>
          <w:sz w:val="23"/>
        </w:rPr>
        <w:t>DESIGN + CONTENT PRODUCTION</w:t>
      </w:r>
    </w:p>
    <w:p>
      <w:pPr>
        <w:pStyle w:val="ListBullet"/>
        <w:spacing w:after="16"/>
      </w:pPr>
      <w:r>
        <w:t>Canva: sales collateral, one-pagers, training visuals, social content</w:t>
      </w:r>
    </w:p>
    <w:p>
      <w:pPr>
        <w:pStyle w:val="ListBullet"/>
        <w:spacing w:after="16"/>
      </w:pPr>
      <w:r>
        <w:t>Brand templates: typography, layout standards, reusable assets</w:t>
      </w:r>
    </w:p>
    <w:p>
      <w:pPr>
        <w:pStyle w:val="ListBullet"/>
        <w:spacing w:after="16"/>
      </w:pPr>
      <w:r>
        <w:t>Executive one-sheets and decks for operators/DPs</w:t>
      </w:r>
    </w:p>
    <w:p>
      <w:pPr>
        <w:spacing w:before="100" w:after="30"/>
      </w:pPr>
      <w:r>
        <w:rPr>
          <w:b/>
          <w:color w:val="A00000"/>
          <w:sz w:val="23"/>
        </w:rPr>
        <w:t>CODING / WEB (PRACTICAL IMPLEMENTATION)</w:t>
      </w:r>
    </w:p>
    <w:p>
      <w:pPr>
        <w:pStyle w:val="ListBullet"/>
        <w:spacing w:after="16"/>
      </w:pPr>
      <w:r>
        <w:t>HTML/CSS + basic JavaScript for landing pages and internal tools</w:t>
      </w:r>
    </w:p>
    <w:p>
      <w:pPr>
        <w:pStyle w:val="ListBullet"/>
        <w:spacing w:after="16"/>
      </w:pPr>
      <w:r>
        <w:t>Netlify deployments and form handling for rapid builds</w:t>
      </w:r>
    </w:p>
    <w:p>
      <w:pPr>
        <w:pStyle w:val="ListBullet"/>
        <w:spacing w:after="16"/>
      </w:pPr>
      <w:r>
        <w:t>Supabase (basic) and lightweight API-driven workflows</w:t>
      </w:r>
    </w:p>
    <w:p>
      <w:pPr>
        <w:spacing w:before="100" w:after="30"/>
      </w:pPr>
      <w:r>
        <w:rPr>
          <w:b/>
          <w:color w:val="A00000"/>
          <w:sz w:val="23"/>
        </w:rPr>
        <w:t>PRODUCTIVITY + COLLABORATION</w:t>
      </w:r>
    </w:p>
    <w:p>
      <w:pPr>
        <w:pStyle w:val="ListBullet"/>
        <w:spacing w:after="16"/>
      </w:pPr>
      <w:r>
        <w:t>Microsoft 365, Google Workspace, Teams/Zoom, Slack</w:t>
      </w:r>
    </w:p>
    <w:sectPr w:rsidR="00FC693F" w:rsidRPr="0006063C" w:rsidSect="00034616">
      <w:pgSz w:w="12240" w:h="15840"/>
      <w:pgMar w:top="709" w:right="765" w:bottom="709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